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义务教育领域基层政务公开标准目录</w:t>
      </w:r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986"/>
        <w:gridCol w:w="2254"/>
        <w:gridCol w:w="2520"/>
        <w:gridCol w:w="1620"/>
        <w:gridCol w:w="1046"/>
        <w:gridCol w:w="2014"/>
        <w:gridCol w:w="540"/>
        <w:gridCol w:w="709"/>
        <w:gridCol w:w="11"/>
        <w:gridCol w:w="540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2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01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2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  <w:t>学生管理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义务教育学生资助政策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统一城乡义务教育“两免一补”政策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  <w:lang w:val="en-US" w:eastAsia="zh-CN"/>
              </w:rPr>
              <w:t>阳头升乡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  <w:lang w:eastAsia="zh-CN"/>
              </w:rPr>
              <w:t>人民政府、各学校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  <w:lang w:eastAsia="zh-CN"/>
              </w:rPr>
              <w:t>□政府网站</w:t>
            </w: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8C3D7F-6053-4EC1-8FC0-F306C9D1BC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F024649-A490-4DE9-A29A-26CDC856D3A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25D6823-9AB4-454E-8B96-2B009FA972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77C3ED8-E0DB-4EAD-8F21-7CCAAB0C06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0081E"/>
    <w:rsid w:val="153711F9"/>
    <w:rsid w:val="3D943A4C"/>
    <w:rsid w:val="67113AC8"/>
    <w:rsid w:val="7A4F30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</dc:creator>
  <cp:lastModifiedBy>无 二三</cp:lastModifiedBy>
  <dcterms:modified xsi:type="dcterms:W3CDTF">2020-08-17T01:50:52Z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